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7106D5" w:rsidRDefault="00000000">
      <w:pPr>
        <w:spacing w:line="360" w:lineRule="auto"/>
        <w:ind w:left="0" w:hanging="2"/>
        <w:jc w:val="right"/>
        <w:rPr>
          <w:rFonts w:ascii="Arial Narrow" w:eastAsia="Arial Narrow" w:hAnsi="Arial Narrow" w:cs="Arial Narrow"/>
          <w:color w:val="3B3838"/>
        </w:rPr>
      </w:pPr>
      <w:r>
        <w:rPr>
          <w:noProof/>
        </w:rPr>
        <w:drawing>
          <wp:inline distT="0" distB="0" distL="114300" distR="114300">
            <wp:extent cx="1158875" cy="475615"/>
            <wp:effectExtent l="0" t="0" r="0" b="0"/>
            <wp:docPr id="1026" name="image1.png" descr="Colegio Ferri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olegio Ferrini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4756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Narrow" w:eastAsia="Arial Narrow" w:hAnsi="Arial Narrow" w:cs="Arial Narrow"/>
          <w:b/>
          <w:color w:val="3B3838"/>
        </w:rPr>
        <w:t xml:space="preserve"> </w:t>
      </w:r>
    </w:p>
    <w:p w:rsidR="007106D5" w:rsidRDefault="00000000">
      <w:pPr>
        <w:spacing w:line="360" w:lineRule="auto"/>
        <w:ind w:left="0" w:hanging="2"/>
        <w:jc w:val="center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REINFORCEMENT ACTIVITIES</w:t>
      </w:r>
    </w:p>
    <w:p w:rsidR="007106D5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 xml:space="preserve">Subject: </w:t>
      </w:r>
      <w:r>
        <w:rPr>
          <w:rFonts w:ascii="Arial Narrow" w:eastAsia="Arial Narrow" w:hAnsi="Arial Narrow" w:cs="Arial Narrow"/>
          <w:color w:val="3B3838"/>
        </w:rPr>
        <w:t xml:space="preserve">Mathematics </w:t>
      </w:r>
      <w:r>
        <w:rPr>
          <w:rFonts w:ascii="Arial Narrow" w:eastAsia="Arial Narrow" w:hAnsi="Arial Narrow" w:cs="Arial Narrow"/>
          <w:b/>
          <w:color w:val="3B3838"/>
        </w:rPr>
        <w:t xml:space="preserve">       </w:t>
      </w:r>
      <w:r>
        <w:rPr>
          <w:rFonts w:ascii="Arial Narrow" w:eastAsia="Arial Narrow" w:hAnsi="Arial Narrow" w:cs="Arial Narrow"/>
          <w:b/>
          <w:color w:val="3B3838"/>
        </w:rPr>
        <w:tab/>
        <w:t xml:space="preserve">Grade: </w:t>
      </w:r>
      <w:r>
        <w:rPr>
          <w:rFonts w:ascii="Arial Narrow" w:eastAsia="Arial Narrow" w:hAnsi="Arial Narrow" w:cs="Arial Narrow"/>
          <w:color w:val="3B3838"/>
        </w:rPr>
        <w:t>10</w:t>
      </w:r>
      <w:r>
        <w:rPr>
          <w:rFonts w:ascii="Arial Narrow" w:eastAsia="Arial Narrow" w:hAnsi="Arial Narrow" w:cs="Arial Narrow"/>
          <w:color w:val="3B3838"/>
          <w:vertAlign w:val="superscript"/>
        </w:rPr>
        <w:t>th</w:t>
      </w:r>
      <w:r>
        <w:rPr>
          <w:rFonts w:ascii="Arial Narrow" w:eastAsia="Arial Narrow" w:hAnsi="Arial Narrow" w:cs="Arial Narrow"/>
          <w:color w:val="3B3838"/>
        </w:rPr>
        <w:t xml:space="preserve"> </w:t>
      </w:r>
      <w:r>
        <w:rPr>
          <w:rFonts w:ascii="Arial Narrow" w:eastAsia="Arial Narrow" w:hAnsi="Arial Narrow" w:cs="Arial Narrow"/>
          <w:b/>
          <w:color w:val="3B3838"/>
        </w:rPr>
        <w:t xml:space="preserve">               </w:t>
      </w:r>
      <w:r>
        <w:rPr>
          <w:rFonts w:ascii="Arial Narrow" w:eastAsia="Arial Narrow" w:hAnsi="Arial Narrow" w:cs="Arial Narrow"/>
          <w:b/>
          <w:color w:val="3B3838"/>
        </w:rPr>
        <w:tab/>
        <w:t xml:space="preserve">Period: </w:t>
      </w:r>
      <w:r>
        <w:rPr>
          <w:rFonts w:ascii="Arial Narrow" w:eastAsia="Arial Narrow" w:hAnsi="Arial Narrow" w:cs="Arial Narrow"/>
          <w:color w:val="3B3838"/>
        </w:rPr>
        <w:t>IV</w:t>
      </w:r>
      <w:r>
        <w:rPr>
          <w:rFonts w:ascii="Arial Narrow" w:eastAsia="Arial Narrow" w:hAnsi="Arial Narrow" w:cs="Arial Narrow"/>
          <w:b/>
          <w:color w:val="3B3838"/>
        </w:rPr>
        <w:t xml:space="preserve">           </w:t>
      </w:r>
      <w:r>
        <w:rPr>
          <w:rFonts w:ascii="Arial Narrow" w:eastAsia="Arial Narrow" w:hAnsi="Arial Narrow" w:cs="Arial Narrow"/>
          <w:b/>
          <w:color w:val="3B3838"/>
        </w:rPr>
        <w:tab/>
      </w:r>
      <w:r>
        <w:rPr>
          <w:rFonts w:ascii="Arial Narrow" w:eastAsia="Arial Narrow" w:hAnsi="Arial Narrow" w:cs="Arial Narrow"/>
          <w:b/>
          <w:color w:val="3B3838"/>
        </w:rPr>
        <w:tab/>
        <w:t xml:space="preserve">Year: </w:t>
      </w:r>
      <w:r>
        <w:rPr>
          <w:rFonts w:ascii="Arial Narrow" w:eastAsia="Arial Narrow" w:hAnsi="Arial Narrow" w:cs="Arial Narrow"/>
          <w:color w:val="3B3838"/>
        </w:rPr>
        <w:t>2024</w:t>
      </w:r>
    </w:p>
    <w:p w:rsidR="007106D5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SUGGESTION</w:t>
      </w:r>
    </w:p>
    <w:p w:rsidR="007106D5" w:rsidRDefault="00000000">
      <w:pPr>
        <w:tabs>
          <w:tab w:val="left" w:pos="8189"/>
          <w:tab w:val="right" w:pos="9960"/>
        </w:tabs>
        <w:spacing w:line="360" w:lineRule="auto"/>
        <w:ind w:left="0" w:right="-1" w:hanging="2"/>
        <w:jc w:val="both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i/>
        </w:rPr>
        <w:t xml:space="preserve">Each period, the teacher formulates a problematizing question or situation related to the learning goals that help the student to train him/herself and get ready to prove his/her knowledge and proficiency levels in each area. This process is scheduled for the weeks of </w:t>
      </w:r>
      <w:r>
        <w:rPr>
          <w:rFonts w:ascii="Arial Narrow" w:eastAsia="Arial Narrow" w:hAnsi="Arial Narrow" w:cs="Arial Narrow"/>
          <w:i/>
          <w:highlight w:val="white"/>
        </w:rPr>
        <w:t>October 15 to October 18</w:t>
      </w:r>
      <w:r w:rsidR="005433BF">
        <w:rPr>
          <w:rFonts w:ascii="Arial Narrow" w:eastAsia="Arial Narrow" w:hAnsi="Arial Narrow" w:cs="Arial Narrow"/>
          <w:i/>
          <w:highlight w:val="white"/>
        </w:rPr>
        <w:t>7</w:t>
      </w:r>
      <w:r>
        <w:rPr>
          <w:rFonts w:ascii="Arial Narrow" w:eastAsia="Arial Narrow" w:hAnsi="Arial Narrow" w:cs="Arial Narrow"/>
          <w:i/>
          <w:highlight w:val="white"/>
        </w:rPr>
        <w:t>and October 21 to October 2</w:t>
      </w:r>
      <w:r w:rsidR="005433BF">
        <w:rPr>
          <w:rFonts w:ascii="Arial Narrow" w:eastAsia="Arial Narrow" w:hAnsi="Arial Narrow" w:cs="Arial Narrow"/>
          <w:i/>
          <w:highlight w:val="white"/>
        </w:rPr>
        <w:t>4</w:t>
      </w:r>
      <w:r>
        <w:rPr>
          <w:rFonts w:ascii="Arial Narrow" w:eastAsia="Arial Narrow" w:hAnsi="Arial Narrow" w:cs="Arial Narrow"/>
          <w:i/>
          <w:highlight w:val="white"/>
        </w:rPr>
        <w:t>.</w:t>
      </w:r>
      <w:r>
        <w:rPr>
          <w:rFonts w:ascii="Arial Narrow" w:eastAsia="Arial Narrow" w:hAnsi="Arial Narrow" w:cs="Arial Narrow"/>
          <w:i/>
        </w:rPr>
        <w:t xml:space="preserve"> The student should review the academic concepts listed below with the help of class notes, and the text guide in order to give account for the skills acquired.</w:t>
      </w:r>
    </w:p>
    <w:p w:rsidR="007106D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Problematizing question: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How to guide students to find the solution of trigonometric equations using trigonometric identities and algebraic processes?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Learning Goals: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Identify the fundamental trigonometric identities and use them for different calculations.</w:t>
      </w:r>
    </w:p>
    <w:p w:rsidR="007106D5" w:rsidRDefault="00000000">
      <w:pPr>
        <w:numPr>
          <w:ilvl w:val="0"/>
          <w:numId w:val="1"/>
        </w:numPr>
        <w:ind w:left="0" w:hanging="2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Simplify trigonometric expressions using fundamental identities and algebraic processes.</w:t>
      </w:r>
    </w:p>
    <w:p w:rsidR="007106D5" w:rsidRDefault="00000000">
      <w:pPr>
        <w:numPr>
          <w:ilvl w:val="0"/>
          <w:numId w:val="1"/>
        </w:numPr>
        <w:ind w:left="0" w:hanging="2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Solve trigonometric equations using properties of the unit circle.</w:t>
      </w:r>
    </w:p>
    <w:p w:rsidR="007106D5" w:rsidRDefault="00000000">
      <w:pPr>
        <w:numPr>
          <w:ilvl w:val="0"/>
          <w:numId w:val="1"/>
        </w:numPr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</w:rPr>
        <w:t>Recognize the different ways to write the equation of a circle and transform them from one another</w:t>
      </w:r>
      <w:r>
        <w:rPr>
          <w:rFonts w:ascii="Arial Narrow" w:eastAsia="Arial Narrow" w:hAnsi="Arial Narrow" w:cs="Arial Narrow"/>
          <w:color w:val="3B3838"/>
        </w:rPr>
        <w:t>.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Developed academic concepts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000000"/>
        </w:rPr>
        <w:t>Mathematics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Fundamental identities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Trigonometric identities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Linear trigonometric equations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Geometry</w:t>
      </w:r>
    </w:p>
    <w:p w:rsidR="007106D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000000"/>
        </w:rPr>
        <w:t>Conic Sections: The circle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Workbook exercises</w:t>
      </w:r>
    </w:p>
    <w:p w:rsidR="007106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Simplifying expressions using fundamental identities. Page 72</w:t>
      </w:r>
    </w:p>
    <w:p w:rsidR="007106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Proving trigonometric identities. Pages 73-76</w:t>
      </w:r>
    </w:p>
    <w:p w:rsidR="007106D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Linear trigonometric equations. Page 80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Bibliographic references:</w:t>
      </w: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7106D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lastRenderedPageBreak/>
        <w:t>Berrío, R. (2021), Mathematics 10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 grade: Unit 4. Editorial 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>Serfín</w:t>
      </w:r>
      <w:r>
        <w:rPr>
          <w:rFonts w:ascii="Arial Narrow" w:eastAsia="Arial Narrow" w:hAnsi="Arial Narrow" w:cs="Arial Narrow"/>
          <w:color w:val="000000"/>
        </w:rPr>
        <w:t xml:space="preserve"> SAS.</w:t>
      </w:r>
    </w:p>
    <w:p w:rsidR="007106D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WOW MATH- (2022, January 28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). Simplifying trigonometric identities. Pre-calculus. [Video]. YouTube. </w:t>
      </w:r>
      <w:hyperlink r:id="rId7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https://www.youtube.com/watch?v=yThtwy2x69U</w:t>
        </w:r>
      </w:hyperlink>
    </w:p>
    <w:p w:rsidR="007106D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The Organic Chemistry Tutor. (2021, January 10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). </w:t>
      </w:r>
      <w:r>
        <w:rPr>
          <w:rFonts w:ascii="Arial Narrow" w:eastAsia="Arial Narrow" w:hAnsi="Arial Narrow" w:cs="Arial Narrow"/>
          <w:i/>
          <w:color w:val="000000"/>
        </w:rPr>
        <w:t>Verifying Trigonometric Identities</w:t>
      </w:r>
      <w:r>
        <w:rPr>
          <w:rFonts w:ascii="Arial Narrow" w:eastAsia="Arial Narrow" w:hAnsi="Arial Narrow" w:cs="Arial Narrow"/>
          <w:color w:val="000000"/>
        </w:rPr>
        <w:t xml:space="preserve">. [Video]. YouTube. </w:t>
      </w:r>
      <w:hyperlink r:id="rId8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https://www.youtube.com/watch?v=Rf05H8ogHLg</w:t>
        </w:r>
      </w:hyperlink>
    </w:p>
    <w:p w:rsidR="007106D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Anil Kumar. (2016, January 7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). </w:t>
      </w:r>
      <w:r>
        <w:rPr>
          <w:rFonts w:ascii="Arial Narrow" w:eastAsia="Arial Narrow" w:hAnsi="Arial Narrow" w:cs="Arial Narrow"/>
          <w:i/>
          <w:color w:val="000000"/>
        </w:rPr>
        <w:t>Solve Linear Trigonometric Equations 5</w:t>
      </w:r>
      <w:r>
        <w:rPr>
          <w:rFonts w:ascii="Arial Narrow" w:eastAsia="Arial Narrow" w:hAnsi="Arial Narrow" w:cs="Arial Narrow"/>
          <w:color w:val="000000"/>
        </w:rPr>
        <w:t xml:space="preserve">. [Video]. YouTube. </w:t>
      </w:r>
      <w:hyperlink r:id="rId9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https://www.youtube.com/watch?v=x9HWoSDlF-g</w:t>
        </w:r>
      </w:hyperlink>
    </w:p>
    <w:p w:rsidR="007106D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Maths Explained. (2021, June 13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). </w:t>
      </w:r>
      <w:r>
        <w:rPr>
          <w:rFonts w:ascii="Arial Narrow" w:eastAsia="Arial Narrow" w:hAnsi="Arial Narrow" w:cs="Arial Narrow"/>
          <w:i/>
          <w:color w:val="000000"/>
        </w:rPr>
        <w:t>Solving Trigonometric Equations</w:t>
      </w:r>
      <w:r>
        <w:rPr>
          <w:rFonts w:ascii="Arial Narrow" w:eastAsia="Arial Narrow" w:hAnsi="Arial Narrow" w:cs="Arial Narrow"/>
          <w:color w:val="000000"/>
        </w:rPr>
        <w:t xml:space="preserve">. [Video]. YouTube. </w:t>
      </w:r>
      <w:hyperlink r:id="rId10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https://www.youtube.com/watch?v=kajoHHenS2Q</w:t>
        </w:r>
      </w:hyperlink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</w:p>
    <w:p w:rsidR="007106D5" w:rsidRDefault="007106D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rPr>
          <w:rFonts w:ascii="Arial Narrow" w:eastAsia="Arial Narrow" w:hAnsi="Arial Narrow" w:cs="Arial Narrow"/>
          <w:color w:val="000000"/>
        </w:rPr>
      </w:pPr>
    </w:p>
    <w:sectPr w:rsidR="007106D5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1D037DC7-90DD-4613-9945-37387396EC2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7A58D8E-337E-4FAC-A78B-AAA9B04712B1}"/>
    <w:embedBold r:id="rId3" w:fontKey="{0DFC857D-A4F3-472D-98B5-BA26E3A2015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B9AA120-7D7B-44DE-B29F-9C2A824DDE2F}"/>
    <w:embedItalic r:id="rId5" w:fontKey="{8213C4D2-6024-4340-934A-F92248DCAE3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C4513080-E031-4B59-941B-6B21588DC249}"/>
    <w:embedBold r:id="rId7" w:fontKey="{468DB5A9-1089-4E96-87DD-E377D340A38C}"/>
    <w:embedItalic r:id="rId8" w:fontKey="{639C37DB-9F1C-4F2C-862A-4AB08361255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EBA49634-AAA0-4177-B987-DDA67383A8E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7B5BB1"/>
    <w:multiLevelType w:val="multilevel"/>
    <w:tmpl w:val="DBF87DC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22C34D8C"/>
    <w:multiLevelType w:val="multilevel"/>
    <w:tmpl w:val="8FCAD4B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286E35C8"/>
    <w:multiLevelType w:val="multilevel"/>
    <w:tmpl w:val="15C68A96"/>
    <w:lvl w:ilvl="0">
      <w:start w:val="1"/>
      <w:numFmt w:val="bullet"/>
      <w:lvlText w:val="⮚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63BF6757"/>
    <w:multiLevelType w:val="multilevel"/>
    <w:tmpl w:val="8368ADD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996610402">
    <w:abstractNumId w:val="2"/>
  </w:num>
  <w:num w:numId="2" w16cid:durableId="1634477199">
    <w:abstractNumId w:val="0"/>
  </w:num>
  <w:num w:numId="3" w16cid:durableId="161238574">
    <w:abstractNumId w:val="3"/>
  </w:num>
  <w:num w:numId="4" w16cid:durableId="13679496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06D5"/>
    <w:rsid w:val="005433BF"/>
    <w:rsid w:val="007106D5"/>
    <w:rsid w:val="009D0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760C62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s-CO"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pPr>
      <w:ind w:left="720"/>
      <w:contextualSpacing/>
    </w:pPr>
  </w:style>
  <w:style w:type="character" w:styleId="Hipervnculo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cs="Times New Roman"/>
      <w:position w:val="-1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Rf05H8ogHLg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youtube.com/watch?v=yThtwy2x69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kajoHHenS2Q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x9HWoSDlF-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F32HZXA+HCkbEgMcrlp9kG8Dvg==">CgMxLjA4AHIhMVNEc1Q3dEppUGFJcG51MFREUTZxRHJVRjVCaHIwYWR2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364</Words>
  <Characters>2003</Characters>
  <Application>Microsoft Office Word</Application>
  <DocSecurity>0</DocSecurity>
  <Lines>16</Lines>
  <Paragraphs>4</Paragraphs>
  <ScaleCrop>false</ScaleCrop>
  <Company/>
  <LinksUpToDate>false</LinksUpToDate>
  <CharactersWithSpaces>2363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2022-03-15T22:26:00Z</dcterms:created>
  <dcterms:modified xsi:type="dcterms:W3CDTF">2024-10-02T15:31:00Z</dcterms:modified>
</cp:coreProperties>
</file>